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EBB" w:rsidRPr="00397EBB" w:rsidRDefault="00397EBB" w:rsidP="00397EBB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sz w:val="28"/>
          <w:szCs w:val="28"/>
        </w:rPr>
      </w:pPr>
      <w:r w:rsidRPr="00397EBB">
        <w:rPr>
          <w:rFonts w:asciiTheme="minorHAnsi" w:hAnsiTheme="minorHAnsi"/>
          <w:b/>
          <w:sz w:val="28"/>
          <w:szCs w:val="28"/>
        </w:rPr>
        <w:t>Gallup Teacher Engagement Poll</w:t>
      </w:r>
    </w:p>
    <w:p w:rsidR="001C1D7E" w:rsidRDefault="00397EBB" w:rsidP="00397EBB">
      <w:pPr>
        <w:pStyle w:val="NormalWeb"/>
        <w:spacing w:before="0" w:beforeAutospacing="0" w:after="0" w:afterAutospacing="0"/>
        <w:jc w:val="center"/>
        <w:rPr>
          <w:rFonts w:asciiTheme="minorHAnsi" w:eastAsia="Times New Roman" w:hAnsiTheme="minorHAnsi"/>
          <w:b/>
          <w:sz w:val="24"/>
          <w:szCs w:val="24"/>
        </w:rPr>
      </w:pPr>
      <w:r w:rsidRPr="00397EBB">
        <w:rPr>
          <w:rFonts w:asciiTheme="minorHAnsi" w:eastAsia="Times New Roman" w:hAnsiTheme="minorHAnsi"/>
          <w:b/>
          <w:sz w:val="24"/>
          <w:szCs w:val="24"/>
        </w:rPr>
        <w:t xml:space="preserve">by </w:t>
      </w:r>
    </w:p>
    <w:p w:rsidR="00397EBB" w:rsidRPr="00397EBB" w:rsidRDefault="00397EBB" w:rsidP="00397EBB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 w:rsidRPr="00397EBB">
        <w:rPr>
          <w:rFonts w:asciiTheme="minorHAnsi" w:eastAsia="Times New Roman" w:hAnsiTheme="minorHAnsi"/>
          <w:b/>
          <w:sz w:val="24"/>
          <w:szCs w:val="24"/>
        </w:rPr>
        <w:t>Matt Hastings and Sangeeta Agrawal</w:t>
      </w:r>
    </w:p>
    <w:p w:rsidR="00397EBB" w:rsidRPr="00397EBB" w:rsidRDefault="00397EBB" w:rsidP="00397EBB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</w:p>
    <w:p w:rsidR="001C1D7E" w:rsidRDefault="001C1D7E" w:rsidP="00397EBB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</w:p>
    <w:p w:rsidR="00397EBB" w:rsidRPr="00397EBB" w:rsidRDefault="00397EBB" w:rsidP="00397EBB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r w:rsidRPr="00397EBB">
        <w:rPr>
          <w:rFonts w:asciiTheme="minorHAnsi" w:hAnsiTheme="minorHAnsi"/>
          <w:sz w:val="24"/>
          <w:szCs w:val="24"/>
        </w:rPr>
        <w:t xml:space="preserve">Gallup categorizes survey respondents as "engaged," "not engaged" or "actively disengaged" based on their responses to questions about workplace elements with proven links to performance outcomes. </w:t>
      </w:r>
      <w:r w:rsidRPr="00397EBB">
        <w:rPr>
          <w:rFonts w:asciiTheme="minorHAnsi" w:hAnsiTheme="minorHAnsi"/>
          <w:sz w:val="24"/>
          <w:szCs w:val="24"/>
        </w:rPr>
        <w:t xml:space="preserve"> </w:t>
      </w:r>
      <w:r w:rsidRPr="00397EBB">
        <w:rPr>
          <w:rFonts w:asciiTheme="minorHAnsi" w:hAnsiTheme="minorHAnsi"/>
          <w:sz w:val="24"/>
          <w:szCs w:val="24"/>
        </w:rPr>
        <w:t xml:space="preserve">Gallup defines </w:t>
      </w:r>
      <w:r w:rsidRPr="00397EBB">
        <w:rPr>
          <w:rStyle w:val="Emphasis"/>
          <w:rFonts w:asciiTheme="minorHAnsi" w:hAnsiTheme="minorHAnsi"/>
          <w:sz w:val="24"/>
          <w:szCs w:val="24"/>
        </w:rPr>
        <w:t>engaged</w:t>
      </w:r>
      <w:r w:rsidRPr="00397EBB">
        <w:rPr>
          <w:rFonts w:asciiTheme="minorHAnsi" w:hAnsiTheme="minorHAnsi"/>
          <w:sz w:val="24"/>
          <w:szCs w:val="24"/>
        </w:rPr>
        <w:t xml:space="preserve"> teachers as involved with, enthusiastic about and committed to their work. </w:t>
      </w:r>
      <w:r w:rsidRPr="00397EBB">
        <w:rPr>
          <w:rFonts w:asciiTheme="minorHAnsi" w:hAnsiTheme="minorHAnsi"/>
          <w:sz w:val="24"/>
          <w:szCs w:val="24"/>
        </w:rPr>
        <w:t xml:space="preserve"> </w:t>
      </w:r>
      <w:r w:rsidRPr="00397EBB">
        <w:rPr>
          <w:rFonts w:asciiTheme="minorHAnsi" w:hAnsiTheme="minorHAnsi"/>
          <w:sz w:val="24"/>
          <w:szCs w:val="24"/>
        </w:rPr>
        <w:t xml:space="preserve">They know the scope of their jobs and constantly look for new and better ways to achieve outcomes. </w:t>
      </w:r>
      <w:r w:rsidRPr="00397EBB">
        <w:rPr>
          <w:rFonts w:asciiTheme="minorHAnsi" w:hAnsiTheme="minorHAnsi"/>
          <w:sz w:val="24"/>
          <w:szCs w:val="24"/>
        </w:rPr>
        <w:t xml:space="preserve"> </w:t>
      </w:r>
      <w:r w:rsidRPr="00397EBB">
        <w:rPr>
          <w:rStyle w:val="Emphasis"/>
          <w:rFonts w:asciiTheme="minorHAnsi" w:hAnsiTheme="minorHAnsi"/>
          <w:sz w:val="24"/>
          <w:szCs w:val="24"/>
        </w:rPr>
        <w:t>Not engaged</w:t>
      </w:r>
      <w:r w:rsidRPr="00397EBB">
        <w:rPr>
          <w:rFonts w:asciiTheme="minorHAnsi" w:hAnsiTheme="minorHAnsi"/>
          <w:sz w:val="24"/>
          <w:szCs w:val="24"/>
        </w:rPr>
        <w:t xml:space="preserve"> teachers may be satisfied with their jobs, but they are not emotionally connected to their workplaces and are unlikely to devote much discretionary effort to their work. </w:t>
      </w:r>
      <w:r w:rsidRPr="00397EBB">
        <w:rPr>
          <w:rFonts w:asciiTheme="minorHAnsi" w:hAnsiTheme="minorHAnsi"/>
          <w:sz w:val="24"/>
          <w:szCs w:val="24"/>
        </w:rPr>
        <w:t xml:space="preserve"> </w:t>
      </w:r>
      <w:r w:rsidRPr="00397EBB">
        <w:rPr>
          <w:rStyle w:val="Emphasis"/>
          <w:rFonts w:asciiTheme="minorHAnsi" w:hAnsiTheme="minorHAnsi"/>
          <w:sz w:val="24"/>
          <w:szCs w:val="24"/>
        </w:rPr>
        <w:t>Actively disengaged</w:t>
      </w:r>
      <w:r w:rsidRPr="00397EBB">
        <w:rPr>
          <w:rFonts w:asciiTheme="minorHAnsi" w:hAnsiTheme="minorHAnsi"/>
          <w:sz w:val="24"/>
          <w:szCs w:val="24"/>
        </w:rPr>
        <w:t xml:space="preserve"> teachers are not only unhappy, but also act out their unhappiness in ways that undermine what their coworkers accomplish.</w:t>
      </w:r>
    </w:p>
    <w:p w:rsidR="00397EBB" w:rsidRPr="00397EBB" w:rsidRDefault="00397EBB" w:rsidP="00397EBB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</w:p>
    <w:p w:rsidR="00397EBB" w:rsidRPr="00397EBB" w:rsidRDefault="001C1D7E" w:rsidP="00397EBB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Overall, 31</w:t>
      </w:r>
      <w:r w:rsidR="00397EBB" w:rsidRPr="00397EBB">
        <w:rPr>
          <w:rFonts w:asciiTheme="minorHAnsi" w:hAnsiTheme="minorHAnsi"/>
          <w:sz w:val="24"/>
          <w:szCs w:val="24"/>
        </w:rPr>
        <w:t xml:space="preserve">% of U.S. teachers are engaged in their work, </w:t>
      </w:r>
      <w:r w:rsidR="00397EBB" w:rsidRPr="00397EBB">
        <w:rPr>
          <w:rFonts w:asciiTheme="minorHAnsi" w:hAnsiTheme="minorHAnsi"/>
          <w:sz w:val="24"/>
          <w:szCs w:val="24"/>
        </w:rPr>
        <w:t xml:space="preserve">matching the national average for all workers.  </w:t>
      </w:r>
      <w:r>
        <w:rPr>
          <w:rFonts w:asciiTheme="minorHAnsi" w:hAnsiTheme="minorHAnsi"/>
          <w:sz w:val="24"/>
          <w:szCs w:val="24"/>
        </w:rPr>
        <w:t>A majority, 56</w:t>
      </w:r>
      <w:r w:rsidR="00397EBB" w:rsidRPr="00397EBB">
        <w:rPr>
          <w:rFonts w:asciiTheme="minorHAnsi" w:hAnsiTheme="minorHAnsi"/>
          <w:sz w:val="24"/>
          <w:szCs w:val="24"/>
        </w:rPr>
        <w:t>%, of full-time K-12 teachers in the U.S. are "not engaged." They report, on average, 11.3 unhealthy days per school year</w:t>
      </w:r>
      <w:r w:rsidR="00397EBB" w:rsidRPr="00397EBB">
        <w:rPr>
          <w:rFonts w:asciiTheme="minorHAnsi" w:hAnsiTheme="minorHAnsi"/>
          <w:sz w:val="24"/>
          <w:szCs w:val="24"/>
        </w:rPr>
        <w:t xml:space="preserve">. </w:t>
      </w:r>
    </w:p>
    <w:p w:rsidR="00397EBB" w:rsidRPr="00397EBB" w:rsidRDefault="00397EBB" w:rsidP="00397EBB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</w:p>
    <w:p w:rsidR="00397EBB" w:rsidRPr="00397EBB" w:rsidRDefault="00397EBB" w:rsidP="00397EBB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4"/>
          <w:szCs w:val="24"/>
        </w:rPr>
      </w:pPr>
      <w:r w:rsidRPr="00397EBB">
        <w:rPr>
          <w:rFonts w:asciiTheme="minorHAnsi" w:hAnsiTheme="minorHAnsi"/>
          <w:noProof/>
          <w:sz w:val="24"/>
          <w:szCs w:val="24"/>
        </w:rPr>
        <w:drawing>
          <wp:inline distT="0" distB="0" distL="0" distR="0" wp14:anchorId="3971803E" wp14:editId="5251A064">
            <wp:extent cx="4752427" cy="3014506"/>
            <wp:effectExtent l="0" t="0" r="0" b="8255"/>
            <wp:docPr id="1" name="Picture 1" descr="evel of Engagement Among U.S. Teach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vel of Engagement Among U.S. Teacher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166"/>
                    <a:stretch/>
                  </pic:blipFill>
                  <pic:spPr bwMode="auto">
                    <a:xfrm>
                      <a:off x="0" y="0"/>
                      <a:ext cx="4752975" cy="3014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7EBB" w:rsidRPr="00397EBB" w:rsidRDefault="00397EBB" w:rsidP="00397EBB">
      <w:pPr>
        <w:pStyle w:val="NormalWeb"/>
        <w:spacing w:before="0" w:beforeAutospacing="0" w:after="0" w:afterAutospacing="0"/>
        <w:rPr>
          <w:rStyle w:val="Strong"/>
          <w:rFonts w:asciiTheme="minorHAnsi" w:hAnsiTheme="minorHAnsi"/>
          <w:sz w:val="24"/>
          <w:szCs w:val="24"/>
        </w:rPr>
      </w:pPr>
    </w:p>
    <w:p w:rsidR="00397EBB" w:rsidRDefault="00397EBB" w:rsidP="00397EBB">
      <w:pPr>
        <w:pStyle w:val="NormalWeb"/>
        <w:spacing w:before="0" w:beforeAutospacing="0" w:after="0" w:afterAutospacing="0"/>
        <w:rPr>
          <w:rStyle w:val="Strong"/>
          <w:rFonts w:asciiTheme="minorHAnsi" w:hAnsiTheme="minorHAnsi"/>
          <w:sz w:val="24"/>
          <w:szCs w:val="24"/>
        </w:rPr>
      </w:pPr>
      <w:r w:rsidRPr="00397EBB">
        <w:rPr>
          <w:rStyle w:val="Strong"/>
          <w:rFonts w:asciiTheme="minorHAnsi" w:hAnsiTheme="minorHAnsi"/>
          <w:sz w:val="24"/>
          <w:szCs w:val="24"/>
        </w:rPr>
        <w:t>Implications</w:t>
      </w:r>
    </w:p>
    <w:p w:rsidR="00397EBB" w:rsidRPr="00397EBB" w:rsidRDefault="00397EBB" w:rsidP="00397EBB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</w:p>
    <w:p w:rsidR="00397EBB" w:rsidRPr="00397EBB" w:rsidRDefault="00397EBB" w:rsidP="00397EBB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r w:rsidRPr="00397EBB">
        <w:rPr>
          <w:rFonts w:asciiTheme="minorHAnsi" w:hAnsiTheme="minorHAnsi"/>
          <w:sz w:val="24"/>
          <w:szCs w:val="24"/>
        </w:rPr>
        <w:t xml:space="preserve">Gallup research has identified a number of outcomes associated with employee engagement, including teacher absenteeism estimated at </w:t>
      </w:r>
      <w:r w:rsidRPr="00397EBB">
        <w:rPr>
          <w:rFonts w:asciiTheme="minorHAnsi" w:hAnsiTheme="minorHAnsi"/>
          <w:sz w:val="24"/>
          <w:szCs w:val="24"/>
        </w:rPr>
        <w:t>more than 2.3 million additional missed workdays</w:t>
      </w:r>
      <w:r w:rsidRPr="00397EBB">
        <w:rPr>
          <w:rFonts w:asciiTheme="minorHAnsi" w:hAnsiTheme="minorHAnsi"/>
          <w:sz w:val="24"/>
          <w:szCs w:val="24"/>
        </w:rPr>
        <w:t xml:space="preserve"> each school year. </w:t>
      </w:r>
      <w:r>
        <w:rPr>
          <w:rFonts w:asciiTheme="minorHAnsi" w:hAnsiTheme="minorHAnsi"/>
          <w:sz w:val="24"/>
          <w:szCs w:val="24"/>
        </w:rPr>
        <w:t xml:space="preserve"> </w:t>
      </w:r>
      <w:r w:rsidRPr="00397EBB">
        <w:rPr>
          <w:rFonts w:asciiTheme="minorHAnsi" w:hAnsiTheme="minorHAnsi"/>
          <w:sz w:val="24"/>
          <w:szCs w:val="24"/>
        </w:rPr>
        <w:t>School leadership matters</w:t>
      </w:r>
      <w:r w:rsidRPr="00397EBB">
        <w:rPr>
          <w:rFonts w:asciiTheme="minorHAnsi" w:hAnsiTheme="minorHAnsi"/>
          <w:sz w:val="24"/>
          <w:szCs w:val="24"/>
        </w:rPr>
        <w:t xml:space="preserve"> as well. Having principals with natural talent for their job enhances the likelihood that </w:t>
      </w:r>
      <w:r w:rsidRPr="00397EBB">
        <w:rPr>
          <w:rFonts w:asciiTheme="minorHAnsi" w:hAnsiTheme="minorHAnsi"/>
          <w:sz w:val="24"/>
          <w:szCs w:val="24"/>
        </w:rPr>
        <w:t>teachers will be engaged in their work</w:t>
      </w:r>
      <w:r w:rsidRPr="00397EBB">
        <w:rPr>
          <w:rFonts w:asciiTheme="minorHAnsi" w:hAnsiTheme="minorHAnsi"/>
          <w:sz w:val="24"/>
          <w:szCs w:val="24"/>
        </w:rPr>
        <w:t xml:space="preserve">. </w:t>
      </w:r>
      <w:r>
        <w:rPr>
          <w:rFonts w:asciiTheme="minorHAnsi" w:hAnsiTheme="minorHAnsi"/>
          <w:sz w:val="24"/>
          <w:szCs w:val="24"/>
        </w:rPr>
        <w:t xml:space="preserve"> </w:t>
      </w:r>
      <w:r w:rsidRPr="00397EBB">
        <w:rPr>
          <w:rFonts w:asciiTheme="minorHAnsi" w:hAnsiTheme="minorHAnsi"/>
          <w:sz w:val="24"/>
          <w:szCs w:val="24"/>
        </w:rPr>
        <w:t xml:space="preserve">Engaged teachers are more likely to yield </w:t>
      </w:r>
      <w:r w:rsidRPr="00397EBB">
        <w:rPr>
          <w:rFonts w:asciiTheme="minorHAnsi" w:hAnsiTheme="minorHAnsi"/>
          <w:sz w:val="24"/>
          <w:szCs w:val="24"/>
        </w:rPr>
        <w:t>engaged students</w:t>
      </w:r>
      <w:r w:rsidRPr="00397EBB">
        <w:rPr>
          <w:rFonts w:asciiTheme="minorHAnsi" w:hAnsiTheme="minorHAnsi"/>
          <w:sz w:val="24"/>
          <w:szCs w:val="24"/>
        </w:rPr>
        <w:t xml:space="preserve"> who realize greater educational achievement. </w:t>
      </w:r>
      <w:r>
        <w:rPr>
          <w:rFonts w:asciiTheme="minorHAnsi" w:hAnsiTheme="minorHAnsi"/>
          <w:sz w:val="24"/>
          <w:szCs w:val="24"/>
        </w:rPr>
        <w:t xml:space="preserve"> </w:t>
      </w:r>
      <w:r w:rsidRPr="00397EBB">
        <w:rPr>
          <w:rFonts w:asciiTheme="minorHAnsi" w:hAnsiTheme="minorHAnsi"/>
          <w:sz w:val="24"/>
          <w:szCs w:val="24"/>
        </w:rPr>
        <w:t xml:space="preserve">Given these </w:t>
      </w:r>
      <w:r w:rsidRPr="00397EBB">
        <w:rPr>
          <w:rFonts w:asciiTheme="minorHAnsi" w:hAnsiTheme="minorHAnsi"/>
          <w:sz w:val="24"/>
          <w:szCs w:val="24"/>
        </w:rPr>
        <w:lastRenderedPageBreak/>
        <w:t xml:space="preserve">findings, the impetus to </w:t>
      </w:r>
      <w:r w:rsidRPr="00397EBB">
        <w:rPr>
          <w:rFonts w:asciiTheme="minorHAnsi" w:hAnsiTheme="minorHAnsi"/>
          <w:sz w:val="24"/>
          <w:szCs w:val="24"/>
        </w:rPr>
        <w:t>select and develop school principals and teachers</w:t>
      </w:r>
      <w:r w:rsidRPr="00397EBB">
        <w:rPr>
          <w:rFonts w:asciiTheme="minorHAnsi" w:hAnsiTheme="minorHAnsi"/>
          <w:sz w:val="24"/>
          <w:szCs w:val="24"/>
        </w:rPr>
        <w:t xml:space="preserve"> based on their natural aptitudes for the role is paramount.</w:t>
      </w:r>
    </w:p>
    <w:p w:rsidR="00397EBB" w:rsidRDefault="00397EBB" w:rsidP="00397EBB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r w:rsidRPr="00397EBB">
        <w:rPr>
          <w:rFonts w:asciiTheme="minorHAnsi" w:hAnsiTheme="minorHAnsi"/>
          <w:sz w:val="24"/>
          <w:szCs w:val="24"/>
        </w:rPr>
        <w:t>Engaged teachers in the U.S. enjoy a substantially higher level of purpose well-being compared with their less-engaged colleagues. Among the nation's "engaged" teachers, 74% are thriving in purpose well-being, compared with just 35% and 12%, respectively, among "not engaged" or "actively disengaged" educators.</w:t>
      </w:r>
    </w:p>
    <w:p w:rsidR="00397EBB" w:rsidRDefault="00397EBB" w:rsidP="00397EBB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</w:p>
    <w:p w:rsidR="00397EBB" w:rsidRPr="00397EBB" w:rsidRDefault="00397EBB" w:rsidP="00397EBB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4"/>
          <w:szCs w:val="24"/>
        </w:rPr>
      </w:pPr>
      <w:r w:rsidRPr="00397EBB">
        <w:rPr>
          <w:rFonts w:asciiTheme="minorHAnsi" w:hAnsiTheme="minorHAnsi"/>
          <w:noProof/>
          <w:sz w:val="24"/>
          <w:szCs w:val="24"/>
        </w:rPr>
        <w:drawing>
          <wp:inline distT="0" distB="0" distL="0" distR="0" wp14:anchorId="2082FC50" wp14:editId="5C1656B0">
            <wp:extent cx="5506720" cy="2502040"/>
            <wp:effectExtent l="0" t="0" r="5080" b="12700"/>
            <wp:docPr id="3" name="Picture 3" descr="urpose Well-Being by Level of Engagement Among U.S. Teachers, 2011-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rpose Well-Being by Level of Engagement Among U.S. Teachers, 2011-201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942"/>
                    <a:stretch/>
                  </pic:blipFill>
                  <pic:spPr bwMode="auto">
                    <a:xfrm>
                      <a:off x="0" y="0"/>
                      <a:ext cx="5506720" cy="250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7EBB" w:rsidRDefault="00397EBB" w:rsidP="00397EBB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</w:p>
    <w:p w:rsidR="00397EBB" w:rsidRDefault="00397EBB" w:rsidP="00397EBB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r w:rsidRPr="00397EBB">
        <w:rPr>
          <w:rFonts w:asciiTheme="minorHAnsi" w:hAnsiTheme="minorHAnsi"/>
          <w:sz w:val="24"/>
          <w:szCs w:val="24"/>
        </w:rPr>
        <w:t xml:space="preserve">Overall, less than half of U.S. teachers -- just 45% -- are thriving in purpose well-being, with the majority (56%) struggling or suffering. </w:t>
      </w:r>
      <w:r>
        <w:rPr>
          <w:rFonts w:asciiTheme="minorHAnsi" w:hAnsiTheme="minorHAnsi"/>
          <w:sz w:val="24"/>
          <w:szCs w:val="24"/>
        </w:rPr>
        <w:t xml:space="preserve"> </w:t>
      </w:r>
      <w:r w:rsidRPr="00397EBB">
        <w:rPr>
          <w:rFonts w:asciiTheme="minorHAnsi" w:hAnsiTheme="minorHAnsi"/>
          <w:sz w:val="24"/>
          <w:szCs w:val="24"/>
        </w:rPr>
        <w:t xml:space="preserve">These findings are consistent with </w:t>
      </w:r>
      <w:r w:rsidRPr="00397EBB">
        <w:rPr>
          <w:rFonts w:asciiTheme="minorHAnsi" w:hAnsiTheme="minorHAnsi"/>
          <w:sz w:val="24"/>
          <w:szCs w:val="24"/>
        </w:rPr>
        <w:t>estimates of well</w:t>
      </w:r>
      <w:r w:rsidRPr="00397EBB">
        <w:rPr>
          <w:rFonts w:asciiTheme="minorHAnsi" w:hAnsiTheme="minorHAnsi"/>
          <w:sz w:val="24"/>
          <w:szCs w:val="24"/>
        </w:rPr>
        <w:t>-</w:t>
      </w:r>
      <w:r w:rsidRPr="00397EBB">
        <w:rPr>
          <w:rFonts w:asciiTheme="minorHAnsi" w:hAnsiTheme="minorHAnsi"/>
          <w:sz w:val="24"/>
          <w:szCs w:val="24"/>
        </w:rPr>
        <w:t>being</w:t>
      </w:r>
      <w:r w:rsidRPr="00397EBB">
        <w:rPr>
          <w:rFonts w:asciiTheme="minorHAnsi" w:hAnsiTheme="minorHAnsi"/>
          <w:sz w:val="24"/>
          <w:szCs w:val="24"/>
        </w:rPr>
        <w:t xml:space="preserve"> for the U.S. population more generally, measured as a part of the Gallup-Healthways Well-Being Index. </w:t>
      </w:r>
      <w:r>
        <w:rPr>
          <w:rFonts w:asciiTheme="minorHAnsi" w:hAnsiTheme="minorHAnsi"/>
          <w:sz w:val="24"/>
          <w:szCs w:val="24"/>
        </w:rPr>
        <w:t xml:space="preserve"> </w:t>
      </w:r>
      <w:r w:rsidRPr="00397EBB">
        <w:rPr>
          <w:rFonts w:asciiTheme="minorHAnsi" w:hAnsiTheme="minorHAnsi"/>
          <w:sz w:val="24"/>
          <w:szCs w:val="24"/>
        </w:rPr>
        <w:t xml:space="preserve">Worldwide, just </w:t>
      </w:r>
      <w:r w:rsidRPr="00397EBB">
        <w:rPr>
          <w:rFonts w:asciiTheme="minorHAnsi" w:hAnsiTheme="minorHAnsi"/>
          <w:sz w:val="24"/>
          <w:szCs w:val="24"/>
        </w:rPr>
        <w:t>18% of adults are thriving in purpose well-being</w:t>
      </w:r>
      <w:r w:rsidRPr="00397EBB">
        <w:rPr>
          <w:rFonts w:asciiTheme="minorHAnsi" w:hAnsiTheme="minorHAnsi"/>
          <w:sz w:val="24"/>
          <w:szCs w:val="24"/>
        </w:rPr>
        <w:t xml:space="preserve">, while in the U.S. this rate increases to </w:t>
      </w:r>
      <w:r w:rsidRPr="00397EBB">
        <w:rPr>
          <w:rFonts w:asciiTheme="minorHAnsi" w:hAnsiTheme="minorHAnsi"/>
          <w:sz w:val="24"/>
          <w:szCs w:val="24"/>
        </w:rPr>
        <w:t>37% thriving</w:t>
      </w:r>
      <w:r w:rsidRPr="00397EBB">
        <w:rPr>
          <w:rFonts w:asciiTheme="minorHAnsi" w:hAnsiTheme="minorHAnsi"/>
          <w:sz w:val="24"/>
          <w:szCs w:val="24"/>
        </w:rPr>
        <w:t>.</w:t>
      </w:r>
    </w:p>
    <w:p w:rsidR="00397EBB" w:rsidRPr="00397EBB" w:rsidRDefault="00397EBB" w:rsidP="00397EBB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</w:p>
    <w:p w:rsidR="00397EBB" w:rsidRPr="00397EBB" w:rsidRDefault="00397EBB" w:rsidP="00397EBB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r w:rsidRPr="00397EBB">
        <w:rPr>
          <w:rFonts w:asciiTheme="minorHAnsi" w:hAnsiTheme="minorHAnsi"/>
          <w:sz w:val="24"/>
          <w:szCs w:val="24"/>
        </w:rPr>
        <w:t xml:space="preserve">At 98% -- almost universally -- engaged teachers agree or strongly agree that they use their strengths to do what they do best every day. </w:t>
      </w:r>
      <w:r>
        <w:rPr>
          <w:rFonts w:asciiTheme="minorHAnsi" w:hAnsiTheme="minorHAnsi"/>
          <w:sz w:val="24"/>
          <w:szCs w:val="24"/>
        </w:rPr>
        <w:t xml:space="preserve"> </w:t>
      </w:r>
      <w:r w:rsidRPr="00397EBB">
        <w:rPr>
          <w:rFonts w:asciiTheme="minorHAnsi" w:hAnsiTheme="minorHAnsi"/>
          <w:sz w:val="24"/>
          <w:szCs w:val="24"/>
        </w:rPr>
        <w:t>In contrast, just 40% of actively disengaged teachers report the same -- a more than 50-percentage-point difference -- with almost one-quarter disagreeing or strongly disagreeing that they get to use their strengths in this way every day.</w:t>
      </w:r>
    </w:p>
    <w:p w:rsidR="00397EBB" w:rsidRPr="00397EBB" w:rsidRDefault="00397EBB" w:rsidP="00397EBB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4"/>
          <w:szCs w:val="24"/>
        </w:rPr>
      </w:pPr>
      <w:r w:rsidRPr="00397EBB">
        <w:rPr>
          <w:rFonts w:asciiTheme="minorHAnsi" w:hAnsiTheme="minorHAnsi"/>
          <w:noProof/>
          <w:sz w:val="24"/>
          <w:szCs w:val="24"/>
        </w:rPr>
        <w:drawing>
          <wp:inline distT="0" distB="0" distL="0" distR="0" wp14:anchorId="60087EAB" wp14:editId="40F05311">
            <wp:extent cx="5506720" cy="2974312"/>
            <wp:effectExtent l="0" t="0" r="5080" b="0"/>
            <wp:docPr id="5" name="Picture 5" descr=".S. Teachers' Use of Strengths by Level of Engagement, 2011-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S. Teachers' Use of Strengths by Level of Engagement, 2011-201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577"/>
                    <a:stretch/>
                  </pic:blipFill>
                  <pic:spPr bwMode="auto">
                    <a:xfrm>
                      <a:off x="0" y="0"/>
                      <a:ext cx="5506720" cy="2974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7EBB" w:rsidRDefault="00397EBB" w:rsidP="00397EBB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</w:p>
    <w:p w:rsidR="00397EBB" w:rsidRDefault="00397EBB" w:rsidP="00397EBB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r w:rsidRPr="00397EBB">
        <w:rPr>
          <w:rFonts w:asciiTheme="minorHAnsi" w:hAnsiTheme="minorHAnsi"/>
          <w:sz w:val="24"/>
          <w:szCs w:val="24"/>
        </w:rPr>
        <w:t xml:space="preserve">Again, with near universality, 98% of teachers who are engaged in their jobs agree or strongly agree with the statement, "You like what you do every day." </w:t>
      </w:r>
      <w:r>
        <w:rPr>
          <w:rFonts w:asciiTheme="minorHAnsi" w:hAnsiTheme="minorHAnsi"/>
          <w:sz w:val="24"/>
          <w:szCs w:val="24"/>
        </w:rPr>
        <w:t xml:space="preserve"> </w:t>
      </w:r>
      <w:r w:rsidRPr="00397EBB">
        <w:rPr>
          <w:rFonts w:asciiTheme="minorHAnsi" w:hAnsiTheme="minorHAnsi"/>
          <w:sz w:val="24"/>
          <w:szCs w:val="24"/>
        </w:rPr>
        <w:t>This is eight points higher than the 90% rate of agreement found among not-engaged teachers, and 45 points higher than is true for the nation's actively disengaged teachers.</w:t>
      </w:r>
    </w:p>
    <w:p w:rsidR="00397EBB" w:rsidRPr="00397EBB" w:rsidRDefault="00397EBB" w:rsidP="00397EBB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</w:p>
    <w:p w:rsidR="00397EBB" w:rsidRPr="00397EBB" w:rsidRDefault="00397EBB" w:rsidP="00397EBB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4"/>
          <w:szCs w:val="24"/>
        </w:rPr>
      </w:pPr>
      <w:r w:rsidRPr="00397EBB">
        <w:rPr>
          <w:rFonts w:asciiTheme="minorHAnsi" w:hAnsiTheme="minorHAnsi"/>
          <w:noProof/>
          <w:sz w:val="24"/>
          <w:szCs w:val="24"/>
        </w:rPr>
        <w:drawing>
          <wp:inline distT="0" distB="0" distL="0" distR="0" wp14:anchorId="5EAF910F" wp14:editId="105CDD25">
            <wp:extent cx="5386070" cy="2954215"/>
            <wp:effectExtent l="0" t="0" r="0" b="0"/>
            <wp:docPr id="7" name="Picture 7" descr=".S. Teachers' Daily Enjoyment by Level of Engag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S. Teachers' Daily Enjoyment by Level of Engagemen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182"/>
                    <a:stretch/>
                  </pic:blipFill>
                  <pic:spPr bwMode="auto">
                    <a:xfrm>
                      <a:off x="0" y="0"/>
                      <a:ext cx="5386070" cy="295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7EBB" w:rsidRDefault="00397EBB" w:rsidP="00397EBB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</w:p>
    <w:p w:rsidR="00397EBB" w:rsidRPr="00397EBB" w:rsidRDefault="00397EBB" w:rsidP="00397EBB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r w:rsidRPr="00397EBB">
        <w:rPr>
          <w:rFonts w:asciiTheme="minorHAnsi" w:hAnsiTheme="minorHAnsi"/>
          <w:sz w:val="24"/>
          <w:szCs w:val="24"/>
        </w:rPr>
        <w:t>Seventy-six percent of engaged teachers report having reached most of their goals over the past year, compared with just 35% of actively disengaged teachers and 63% of all U.S. teachers.</w:t>
      </w:r>
    </w:p>
    <w:p w:rsidR="00397EBB" w:rsidRPr="00397EBB" w:rsidRDefault="00397EBB" w:rsidP="00397EBB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4"/>
          <w:szCs w:val="24"/>
        </w:rPr>
      </w:pPr>
      <w:r w:rsidRPr="00397EBB">
        <w:rPr>
          <w:rFonts w:asciiTheme="minorHAnsi" w:hAnsiTheme="minorHAnsi"/>
          <w:noProof/>
          <w:sz w:val="24"/>
          <w:szCs w:val="24"/>
        </w:rPr>
        <w:drawing>
          <wp:inline distT="0" distB="0" distL="0" distR="0" wp14:anchorId="559C8F1C" wp14:editId="722B07A0">
            <wp:extent cx="5386070" cy="2944167"/>
            <wp:effectExtent l="0" t="0" r="0" b="2540"/>
            <wp:docPr id="9" name="Picture 9" descr=".S. Teachers' Goal Attainment by Level of Engagement, 2011-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.S. Teachers' Goal Attainment by Level of Engagement, 2011-201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484"/>
                    <a:stretch/>
                  </pic:blipFill>
                  <pic:spPr bwMode="auto">
                    <a:xfrm>
                      <a:off x="0" y="0"/>
                      <a:ext cx="5386070" cy="2944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7EBB" w:rsidRDefault="00397EBB" w:rsidP="00397EBB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</w:p>
    <w:p w:rsidR="00397EBB" w:rsidRDefault="00397EBB" w:rsidP="00397EBB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r w:rsidRPr="00397EBB">
        <w:rPr>
          <w:rFonts w:asciiTheme="minorHAnsi" w:hAnsiTheme="minorHAnsi"/>
          <w:sz w:val="24"/>
          <w:szCs w:val="24"/>
        </w:rPr>
        <w:t>In addition to the personal benefits reported above, engaged teachers overwhelmingly identify a positive leader in their lives. In fact, 85% of engaged teachers agree or strongly agree with the statement, "There is a leader in your life who makes you enthusiastic about the future." Comparatively, only 37% of actively disengaged teachers and 67% of all U.S. teachers report the same.</w:t>
      </w:r>
    </w:p>
    <w:p w:rsidR="00397EBB" w:rsidRPr="00397EBB" w:rsidRDefault="00397EBB" w:rsidP="00397EBB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</w:p>
    <w:p w:rsidR="00397EBB" w:rsidRPr="00397EBB" w:rsidRDefault="00397EBB" w:rsidP="00397EBB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4"/>
          <w:szCs w:val="24"/>
        </w:rPr>
      </w:pPr>
      <w:r w:rsidRPr="00397EBB">
        <w:rPr>
          <w:rFonts w:asciiTheme="minorHAnsi" w:hAnsiTheme="minorHAnsi"/>
          <w:noProof/>
          <w:sz w:val="24"/>
          <w:szCs w:val="24"/>
        </w:rPr>
        <w:drawing>
          <wp:inline distT="0" distB="0" distL="0" distR="0" wp14:anchorId="77D078E3" wp14:editId="13BA8EBC">
            <wp:extent cx="5506720" cy="2934119"/>
            <wp:effectExtent l="0" t="0" r="5080" b="12700"/>
            <wp:docPr id="11" name="Picture 11" descr="eadership of U.S. Teachers by Level of Engagement, 2011-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adership of U.S. Teachers by Level of Engagement, 2011-201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785"/>
                    <a:stretch/>
                  </pic:blipFill>
                  <pic:spPr bwMode="auto">
                    <a:xfrm>
                      <a:off x="0" y="0"/>
                      <a:ext cx="5506720" cy="2934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7EBB" w:rsidRPr="00397EBB" w:rsidRDefault="00397EBB" w:rsidP="00397EBB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r w:rsidRPr="00397EBB">
        <w:rPr>
          <w:rStyle w:val="Strong"/>
          <w:rFonts w:asciiTheme="minorHAnsi" w:hAnsiTheme="minorHAnsi"/>
          <w:sz w:val="24"/>
          <w:szCs w:val="24"/>
        </w:rPr>
        <w:t>Implications</w:t>
      </w:r>
    </w:p>
    <w:p w:rsidR="00397EBB" w:rsidRDefault="00397EBB" w:rsidP="00397EBB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</w:p>
    <w:p w:rsidR="00397EBB" w:rsidRPr="00397EBB" w:rsidRDefault="00397EBB" w:rsidP="00397EBB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r w:rsidRPr="00397EBB">
        <w:rPr>
          <w:rFonts w:asciiTheme="minorHAnsi" w:hAnsiTheme="minorHAnsi"/>
          <w:sz w:val="24"/>
          <w:szCs w:val="24"/>
        </w:rPr>
        <w:t xml:space="preserve">Teachers who are engaged in their jobs enjoy a personal and professional edge compared with their less-engaged colleagues across a range of purpose metrics. </w:t>
      </w:r>
      <w:r>
        <w:rPr>
          <w:rFonts w:asciiTheme="minorHAnsi" w:hAnsiTheme="minorHAnsi"/>
          <w:sz w:val="24"/>
          <w:szCs w:val="24"/>
        </w:rPr>
        <w:t xml:space="preserve"> </w:t>
      </w:r>
      <w:r w:rsidRPr="00397EBB">
        <w:rPr>
          <w:rFonts w:asciiTheme="minorHAnsi" w:hAnsiTheme="minorHAnsi"/>
          <w:sz w:val="24"/>
          <w:szCs w:val="24"/>
        </w:rPr>
        <w:t>In a profession plagued with turnover rates approaching 15% to almost 20% for teachers employed at high-poverty schools, the positives associated with teacher engagement cannot be overlooked.</w:t>
      </w:r>
    </w:p>
    <w:p w:rsidR="00397EBB" w:rsidRDefault="00397EBB" w:rsidP="00397EBB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</w:p>
    <w:p w:rsidR="00397EBB" w:rsidRPr="00397EBB" w:rsidRDefault="00397EBB" w:rsidP="00397EBB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r w:rsidRPr="00397EBB">
        <w:rPr>
          <w:rFonts w:asciiTheme="minorHAnsi" w:hAnsiTheme="minorHAnsi"/>
          <w:sz w:val="24"/>
          <w:szCs w:val="24"/>
        </w:rPr>
        <w:t xml:space="preserve">In addition to the individual benefits of an engaged teacher workforce, positive outcomes have been traced to students whom teachers serve, as well as the school systems where they work. </w:t>
      </w:r>
      <w:r>
        <w:rPr>
          <w:rFonts w:asciiTheme="minorHAnsi" w:hAnsiTheme="minorHAnsi"/>
          <w:sz w:val="24"/>
          <w:szCs w:val="24"/>
        </w:rPr>
        <w:t xml:space="preserve"> </w:t>
      </w:r>
      <w:r w:rsidRPr="00397EBB">
        <w:rPr>
          <w:rFonts w:asciiTheme="minorHAnsi" w:hAnsiTheme="minorHAnsi"/>
          <w:sz w:val="24"/>
          <w:szCs w:val="24"/>
        </w:rPr>
        <w:t xml:space="preserve">Gallup's report on the </w:t>
      </w:r>
      <w:r w:rsidRPr="00397EBB">
        <w:rPr>
          <w:rFonts w:asciiTheme="minorHAnsi" w:hAnsiTheme="minorHAnsi"/>
          <w:sz w:val="24"/>
          <w:szCs w:val="24"/>
        </w:rPr>
        <w:t>State of America's Schools</w:t>
      </w:r>
      <w:r w:rsidRPr="00397EBB">
        <w:rPr>
          <w:rFonts w:asciiTheme="minorHAnsi" w:hAnsiTheme="minorHAnsi"/>
          <w:sz w:val="24"/>
          <w:szCs w:val="24"/>
        </w:rPr>
        <w:t xml:space="preserve"> highlights a link between teacher engagement and student engagement -- and thereby, student achievement. </w:t>
      </w:r>
      <w:r>
        <w:rPr>
          <w:rFonts w:asciiTheme="minorHAnsi" w:hAnsiTheme="minorHAnsi"/>
          <w:sz w:val="24"/>
          <w:szCs w:val="24"/>
        </w:rPr>
        <w:t xml:space="preserve"> </w:t>
      </w:r>
      <w:r w:rsidRPr="00397EBB">
        <w:rPr>
          <w:rFonts w:asciiTheme="minorHAnsi" w:hAnsiTheme="minorHAnsi"/>
          <w:sz w:val="24"/>
          <w:szCs w:val="24"/>
        </w:rPr>
        <w:t xml:space="preserve">Additionally, a recent Gallup article indicates that the lack of engagement among U.S. teachers results in </w:t>
      </w:r>
      <w:r w:rsidRPr="00397EBB">
        <w:rPr>
          <w:rFonts w:asciiTheme="minorHAnsi" w:hAnsiTheme="minorHAnsi"/>
          <w:sz w:val="24"/>
          <w:szCs w:val="24"/>
        </w:rPr>
        <w:t>more than 2.3 million additional missed workdays every year</w:t>
      </w:r>
      <w:r w:rsidRPr="00397EBB">
        <w:rPr>
          <w:rFonts w:asciiTheme="minorHAnsi" w:hAnsiTheme="minorHAnsi"/>
          <w:sz w:val="24"/>
          <w:szCs w:val="24"/>
        </w:rPr>
        <w:t>. As such, unengaged educators are likely to affect school budgets in terms of substitute teacher costs, and school success via their classroom absence.</w:t>
      </w:r>
    </w:p>
    <w:p w:rsidR="00397EBB" w:rsidRDefault="00397EBB" w:rsidP="00397EBB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</w:p>
    <w:p w:rsidR="00397EBB" w:rsidRPr="00397EBB" w:rsidRDefault="00397EBB" w:rsidP="00397EBB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r w:rsidRPr="00397EBB">
        <w:rPr>
          <w:rFonts w:asciiTheme="minorHAnsi" w:hAnsiTheme="minorHAnsi"/>
          <w:sz w:val="24"/>
          <w:szCs w:val="24"/>
        </w:rPr>
        <w:t xml:space="preserve">Engagement can serve as a key lever for enhancing well-being, and vice versa. Schools that prioritize both of these as part of teacher professional development efforts might expect a </w:t>
      </w:r>
      <w:r w:rsidRPr="00397EBB">
        <w:rPr>
          <w:rFonts w:asciiTheme="minorHAnsi" w:hAnsiTheme="minorHAnsi"/>
          <w:sz w:val="24"/>
          <w:szCs w:val="24"/>
        </w:rPr>
        <w:t>substantial return on their investments</w:t>
      </w:r>
      <w:r w:rsidRPr="00397EBB">
        <w:rPr>
          <w:rFonts w:asciiTheme="minorHAnsi" w:hAnsiTheme="minorHAnsi"/>
          <w:sz w:val="24"/>
          <w:szCs w:val="24"/>
        </w:rPr>
        <w:t>, including reduced attrition, daily stress, and use of healthcare services.</w:t>
      </w:r>
    </w:p>
    <w:p w:rsidR="00397EBB" w:rsidRPr="00397EBB" w:rsidRDefault="00397EBB" w:rsidP="00397EBB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</w:p>
    <w:p w:rsidR="006F2A0C" w:rsidRPr="00397EBB" w:rsidRDefault="006F2A0C" w:rsidP="00397EBB"/>
    <w:sectPr w:rsidR="006F2A0C" w:rsidRPr="00397EBB" w:rsidSect="00C9538F">
      <w:footerReference w:type="even" r:id="rId13"/>
      <w:footerReference w:type="defaul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EBB" w:rsidRDefault="00397EBB" w:rsidP="00397EBB">
      <w:r>
        <w:separator/>
      </w:r>
    </w:p>
  </w:endnote>
  <w:endnote w:type="continuationSeparator" w:id="0">
    <w:p w:rsidR="00397EBB" w:rsidRDefault="00397EBB" w:rsidP="00397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EBB" w:rsidRDefault="00397EBB" w:rsidP="008F3A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7EBB" w:rsidRDefault="00397EBB" w:rsidP="00397EB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EBB" w:rsidRDefault="00397EBB" w:rsidP="008F3A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1D7E">
      <w:rPr>
        <w:rStyle w:val="PageNumber"/>
        <w:noProof/>
      </w:rPr>
      <w:t>1</w:t>
    </w:r>
    <w:r>
      <w:rPr>
        <w:rStyle w:val="PageNumber"/>
      </w:rPr>
      <w:fldChar w:fldCharType="end"/>
    </w:r>
  </w:p>
  <w:p w:rsidR="00397EBB" w:rsidRDefault="00397EBB" w:rsidP="00397EB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EBB" w:rsidRDefault="00397EBB" w:rsidP="00397EBB">
      <w:r>
        <w:separator/>
      </w:r>
    </w:p>
  </w:footnote>
  <w:footnote w:type="continuationSeparator" w:id="0">
    <w:p w:rsidR="00397EBB" w:rsidRDefault="00397EBB" w:rsidP="00397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EBB"/>
    <w:rsid w:val="001C1D7E"/>
    <w:rsid w:val="00397EBB"/>
    <w:rsid w:val="006F2A0C"/>
    <w:rsid w:val="00C9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7955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7EB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97EB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97E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E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EBB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397EBB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397E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EBB"/>
  </w:style>
  <w:style w:type="character" w:styleId="PageNumber">
    <w:name w:val="page number"/>
    <w:basedOn w:val="DefaultParagraphFont"/>
    <w:uiPriority w:val="99"/>
    <w:semiHidden/>
    <w:unhideWhenUsed/>
    <w:rsid w:val="00397EBB"/>
  </w:style>
  <w:style w:type="character" w:styleId="FollowedHyperlink">
    <w:name w:val="FollowedHyperlink"/>
    <w:basedOn w:val="DefaultParagraphFont"/>
    <w:uiPriority w:val="99"/>
    <w:semiHidden/>
    <w:unhideWhenUsed/>
    <w:rsid w:val="00397EB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7EB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97EB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97E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E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EBB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397EBB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397E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EBB"/>
  </w:style>
  <w:style w:type="character" w:styleId="PageNumber">
    <w:name w:val="page number"/>
    <w:basedOn w:val="DefaultParagraphFont"/>
    <w:uiPriority w:val="99"/>
    <w:semiHidden/>
    <w:unhideWhenUsed/>
    <w:rsid w:val="00397EBB"/>
  </w:style>
  <w:style w:type="character" w:styleId="FollowedHyperlink">
    <w:name w:val="FollowedHyperlink"/>
    <w:basedOn w:val="DefaultParagraphFont"/>
    <w:uiPriority w:val="99"/>
    <w:semiHidden/>
    <w:unhideWhenUsed/>
    <w:rsid w:val="00397E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750</Words>
  <Characters>4280</Characters>
  <Application>Microsoft Macintosh Word</Application>
  <DocSecurity>0</DocSecurity>
  <Lines>35</Lines>
  <Paragraphs>10</Paragraphs>
  <ScaleCrop>false</ScaleCrop>
  <Company>Education Solutions</Company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Ash</dc:creator>
  <cp:keywords/>
  <dc:description/>
  <cp:lastModifiedBy>Ruth Ash</cp:lastModifiedBy>
  <cp:revision>2</cp:revision>
  <dcterms:created xsi:type="dcterms:W3CDTF">2015-11-26T04:32:00Z</dcterms:created>
  <dcterms:modified xsi:type="dcterms:W3CDTF">2015-11-26T04:32:00Z</dcterms:modified>
</cp:coreProperties>
</file>